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26, 2025</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3840" w:type="dxa"/>
            <w:vAlign w:val="bottom"/>
          </w:tcPr>
          <w:p>
            <w:pPr>
              <w:spacing w:after="0"/>
              <w:rPr>
                <w:sz w:val="24"/>
                <w:szCs w:val="24"/>
                <w:color w:val="auto"/>
              </w:rPr>
            </w:pPr>
          </w:p>
        </w:tc>
        <w:tc>
          <w:tcPr>
            <w:tcW w:w="33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(844) 845-7291</w:t>
            </w:r>
          </w:p>
        </w:tc>
        <w:tc>
          <w:tcPr>
            <w:tcW w:w="2600" w:type="dxa"/>
            <w:vAlign w:val="bottom"/>
          </w:tcPr>
          <w:p>
            <w:pPr>
              <w:spacing w:after="0"/>
              <w:rPr>
                <w:sz w:val="24"/>
                <w:szCs w:val="24"/>
                <w:color w:val="auto"/>
              </w:rPr>
            </w:pP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ind w:left="160"/>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ind w:left="160"/>
        <w:spacing w:after="0" w:line="256" w:lineRule="auto"/>
        <w:rPr>
          <w:sz w:val="20"/>
          <w:szCs w:val="20"/>
          <w:color w:val="auto"/>
        </w:rPr>
      </w:pPr>
      <w:r>
        <w:rPr>
          <w:rFonts w:ascii="Times New Roman" w:cs="Times New Roman" w:eastAsia="Times New Roman" w:hAnsi="Times New Roman"/>
          <w:sz w:val="18"/>
          <w:szCs w:val="18"/>
          <w:color w:val="auto"/>
        </w:rPr>
        <w:t xml:space="preserve">The board of directors (“Board”) of Tilray Brands, Inc., a Delaware corporation (the “Company” or "Tilray"), approved the implementation of a reverse stock split of the Company’s outstanding shares of common stock, par value $0.0001 per share (“Common Stock”), at a ratio of one-for-ten (the “Reverse Stock Split”), as previously approved at the special meeting of stockholders held on June 10, 2025. The Reverse Stock Split will become legally effective as of 4:01 p.m. Eastern Standard Time on December 1, 2025 (the “Legal Effective Date”), and the Common Stock will open for trading on The Nasdaq Global Select Market and the Toronto Stock Exchange on a reverse split-adjusted basis on December 2, 2025, under the existing trading symbol “TLRY” and with the new CUSIP number of </w:t>
      </w:r>
      <w:r>
        <w:rPr>
          <w:rFonts w:ascii="Times New Roman" w:cs="Times New Roman" w:eastAsia="Times New Roman" w:hAnsi="Times New Roman"/>
          <w:sz w:val="18"/>
          <w:szCs w:val="18"/>
          <w:b w:val="1"/>
          <w:bCs w:val="1"/>
          <w:color w:val="auto"/>
        </w:rPr>
        <w:t>88688T209</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Reason for the Reverse Stock Split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60" w:right="340"/>
        <w:spacing w:after="0" w:line="266" w:lineRule="auto"/>
        <w:rPr>
          <w:sz w:val="20"/>
          <w:szCs w:val="20"/>
          <w:color w:val="auto"/>
        </w:rPr>
      </w:pPr>
      <w:r>
        <w:rPr>
          <w:rFonts w:ascii="Times New Roman" w:cs="Times New Roman" w:eastAsia="Times New Roman" w:hAnsi="Times New Roman"/>
          <w:sz w:val="18"/>
          <w:szCs w:val="18"/>
          <w:color w:val="auto"/>
        </w:rPr>
        <w:t>The Company is effectuating the Reverse Stock Split in order to achieve several expected objectives, including (i) aligning Tilray’s number of shares outstanding with companies of its size and scope; (ii) making Tilray more attractive to institutional shareholders; and (iii) reducing expenditures associated with Tilray’s Annual Meeting of Stockholders.</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Effects of the Reverse Stock Split.</w:t>
      </w:r>
    </w:p>
    <w:p>
      <w:pPr>
        <w:spacing w:after="0" w:line="227" w:lineRule="exact"/>
        <w:rPr>
          <w:sz w:val="20"/>
          <w:szCs w:val="20"/>
          <w:color w:val="auto"/>
        </w:rPr>
      </w:pPr>
    </w:p>
    <w:p>
      <w:pPr>
        <w:ind w:left="160" w:right="260"/>
        <w:spacing w:after="0" w:line="266" w:lineRule="auto"/>
        <w:rPr>
          <w:sz w:val="20"/>
          <w:szCs w:val="20"/>
          <w:color w:val="auto"/>
        </w:rPr>
      </w:pPr>
      <w:r>
        <w:rPr>
          <w:rFonts w:ascii="Times New Roman" w:cs="Times New Roman" w:eastAsia="Times New Roman" w:hAnsi="Times New Roman"/>
          <w:sz w:val="18"/>
          <w:szCs w:val="18"/>
          <w:color w:val="auto"/>
        </w:rPr>
        <w:t xml:space="preserve">On the Legal Effective Date, every ten shares of the Common Stock issued and outstanding or held as treasury stock will be automatically reclassified into one new share of Common Stock. The par value per share of the Common Stock will remain unchanged at $0.0001 per share. The new CUSIP number for the Common Stock following the Reverse Stock Split will be </w:t>
      </w:r>
      <w:r>
        <w:rPr>
          <w:rFonts w:ascii="Times New Roman" w:cs="Times New Roman" w:eastAsia="Times New Roman" w:hAnsi="Times New Roman"/>
          <w:sz w:val="18"/>
          <w:szCs w:val="18"/>
          <w:b w:val="1"/>
          <w:bCs w:val="1"/>
          <w:color w:val="auto"/>
        </w:rPr>
        <w:t>88688T209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60" w:right="120"/>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Fractional shares resulting from the Reverse Stock Split will be rounded down to the nearest whole share and stockholders will receive cash in lieu of any fractional shares that would have been created by the Reverse Stock Split. Each stockholder's percentage ownership interest in the Company and proportional voting power will remain unchanged as a result of the Reverse Stock Split, except for adjustments that will result from rounding fractional shares down to whole shares.</w:t>
      </w:r>
    </w:p>
    <w:p>
      <w:pPr>
        <w:spacing w:after="0" w:line="180" w:lineRule="exact"/>
        <w:rPr>
          <w:sz w:val="20"/>
          <w:szCs w:val="20"/>
          <w:color w:val="auto"/>
        </w:rPr>
      </w:pPr>
    </w:p>
    <w:p>
      <w:pPr>
        <w:ind w:left="160" w:right="220"/>
        <w:spacing w:after="0" w:line="261" w:lineRule="auto"/>
        <w:rPr>
          <w:sz w:val="20"/>
          <w:szCs w:val="20"/>
          <w:color w:val="auto"/>
        </w:rPr>
      </w:pPr>
      <w:r>
        <w:rPr>
          <w:rFonts w:ascii="Times New Roman" w:cs="Times New Roman" w:eastAsia="Times New Roman" w:hAnsi="Times New Roman"/>
          <w:sz w:val="18"/>
          <w:szCs w:val="18"/>
          <w:color w:val="auto"/>
        </w:rPr>
        <w:t>Pacific Stock Transfer will act as the paying agent for the Reverse Stock Split and will provide stockholders with a transaction statement that reflects their post-split shareholdings. Stockholders owning shares via a broker, bank, trust or other similar organization will have their positions automatically adjusted to reflect the Reverse Stock Split, subject to such organization's particular processes, and will not be required to take any action in connection with the Reverse Stock Split.</w:t>
      </w: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left="160" w:right="68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3.03 of this Current Report on Form 8-K is hereby incorporated by reference into this Item 5.03. A copy of the Certificate is attached hereto as Exhibit 3.1 and is incorporated herein by reference.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160" w:right="380"/>
        <w:spacing w:after="0" w:line="282" w:lineRule="auto"/>
        <w:rPr>
          <w:sz w:val="20"/>
          <w:szCs w:val="20"/>
          <w:color w:val="auto"/>
        </w:rPr>
      </w:pPr>
      <w:r>
        <w:rPr>
          <w:rFonts w:ascii="Times New Roman" w:cs="Times New Roman" w:eastAsia="Times New Roman" w:hAnsi="Times New Roman"/>
          <w:sz w:val="18"/>
          <w:szCs w:val="18"/>
          <w:color w:val="auto"/>
        </w:rPr>
        <w:t>On November 26, 2025, the Company issued a press release disclosing the Reverse Stock Split and the effects thereof. A copy of the press release is attached as Exhibit 99.1 hereto and is incorporated herein by reference.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80" w:hanging="528"/>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220"/>
          </w:cols>
          <w:pgMar w:left="320" w:top="576" w:right="35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Certificate of Amendment of the Fifth Amended and Restated Certificate of Incorporation of the Company, filed on November 26, 2025</w:t>
      </w:r>
      <w:r>
        <w:rPr>
          <w:rFonts w:ascii="Times New Roman" w:cs="Times New Roman" w:eastAsia="Times New Roman" w:hAnsi="Times New Roman"/>
          <w:sz w:val="17"/>
          <w:szCs w:val="17"/>
          <w:color w:val="000000"/>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dated November 26, 2025</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502920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40" w:space="520"/>
            <w:col w:w="10060"/>
          </w:cols>
          <w:pgMar w:left="320" w:top="576" w:right="35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2025</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FIFTH AMENDED AND RESTATED CERTIFICATE OF INCORPORATION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Tilray Brands, Inc., a corporation organized and existing under the General Corporation Law of the State of Delaware, does hereby certify as follows:</w:t>
      </w:r>
    </w:p>
    <w:p>
      <w:pPr>
        <w:spacing w:after="0" w:line="221" w:lineRule="exact"/>
        <w:rPr>
          <w:sz w:val="20"/>
          <w:szCs w:val="20"/>
          <w:color w:val="auto"/>
        </w:rPr>
      </w:pPr>
    </w:p>
    <w:p>
      <w:pPr>
        <w:ind w:left="1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FIRST:</w:t>
      </w:r>
      <w:r>
        <w:rPr>
          <w:sz w:val="20"/>
          <w:szCs w:val="20"/>
          <w:color w:val="auto"/>
        </w:rPr>
        <w:tab/>
      </w:r>
      <w:r>
        <w:rPr>
          <w:rFonts w:ascii="Times New Roman" w:cs="Times New Roman" w:eastAsia="Times New Roman" w:hAnsi="Times New Roman"/>
          <w:sz w:val="18"/>
          <w:szCs w:val="18"/>
          <w:color w:val="auto"/>
        </w:rPr>
        <w:t>The name of the corporation is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This Certificate of Amendment (the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amends the provisions of the Company’s Fifth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of Incorporation, dated as of December 19, 2024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THIRD:</w:t>
      </w:r>
      <w:r>
        <w:rPr>
          <w:sz w:val="20"/>
          <w:szCs w:val="20"/>
          <w:color w:val="auto"/>
        </w:rPr>
        <w:tab/>
      </w:r>
      <w:r>
        <w:rPr>
          <w:rFonts w:ascii="Times New Roman" w:cs="Times New Roman" w:eastAsia="Times New Roman" w:hAnsi="Times New Roman"/>
          <w:sz w:val="18"/>
          <w:szCs w:val="18"/>
          <w:color w:val="auto"/>
        </w:rPr>
        <w:t>The Certificate of Incorporation is hereby amended by revising Article IV to include a new paragraph E as follows:</w:t>
      </w:r>
    </w:p>
    <w:p>
      <w:pPr>
        <w:spacing w:after="0" w:line="225" w:lineRule="exact"/>
        <w:rPr>
          <w:sz w:val="20"/>
          <w:szCs w:val="20"/>
          <w:color w:val="auto"/>
        </w:rPr>
      </w:pPr>
    </w:p>
    <w:p>
      <w:pPr>
        <w:jc w:val="both"/>
        <w:ind w:left="8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Reverse Stock Split. Effective at 4:01 pm Eastern time on December 1, 2025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share of Common Stock,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or outstanding or held by the Company as treasury stock, immediately prior to the Effective Time, will be automatically reclassified and combined (without any further act) into a smaller number of shares such that each 10 shares of Common Stock issued and outstanding or held by the Company as treasury stock immediately prior to the Effective Time is reclassified into one share of Common Stock of the Company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No 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w:t>
      </w:r>
    </w:p>
    <w:p>
      <w:pPr>
        <w:spacing w:after="0" w:line="185" w:lineRule="exact"/>
        <w:rPr>
          <w:sz w:val="20"/>
          <w:szCs w:val="20"/>
          <w:color w:val="auto"/>
        </w:rPr>
      </w:pPr>
    </w:p>
    <w:p>
      <w:pPr>
        <w:ind w:lef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Certificate of Amendment was duly adopted in accordance with Sections 242 and 245 of the General Corporation Law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by the Company’s stockholders in accordance with Section 212 of the DGCL.</w:t>
      </w:r>
    </w:p>
    <w:p>
      <w:pPr>
        <w:spacing w:after="0" w:line="155" w:lineRule="exact"/>
        <w:rPr>
          <w:sz w:val="20"/>
          <w:szCs w:val="20"/>
          <w:color w:val="auto"/>
        </w:rPr>
      </w:pPr>
    </w:p>
    <w:p>
      <w:pPr>
        <w:ind w:left="1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FIFTH:</w:t>
      </w:r>
      <w:r>
        <w:rPr>
          <w:sz w:val="20"/>
          <w:szCs w:val="20"/>
          <w:color w:val="auto"/>
        </w:rPr>
        <w:tab/>
      </w: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29"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Tilray Brands, Inc. has caused this Certificate of Amendment to be duly executed and acknowledged in its name and on its behalf by the undersigned officer, thereunto duly authorized,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Global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Tilray Brands Announces Implementation of Previously Approved 1-for-10 Reverse Stock Split</w:t>
      </w:r>
    </w:p>
    <w:p>
      <w:pPr>
        <w:spacing w:after="0" w:line="2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i w:val="1"/>
          <w:iCs w:val="1"/>
          <w:color w:val="auto"/>
        </w:rPr>
        <w:t>Common Stock Expected to Begin Trading on a Split-Adjusted Basis on December 2, 2025</w:t>
      </w:r>
    </w:p>
    <w:p>
      <w:pPr>
        <w:spacing w:after="0" w:line="227" w:lineRule="exact"/>
        <w:rPr>
          <w:sz w:val="20"/>
          <w:szCs w:val="20"/>
          <w:color w:val="auto"/>
        </w:rPr>
      </w:pPr>
    </w:p>
    <w:p>
      <w:pPr>
        <w:ind w:left="8" w:right="20"/>
        <w:spacing w:after="0" w:line="261" w:lineRule="auto"/>
        <w:rPr>
          <w:sz w:val="20"/>
          <w:szCs w:val="20"/>
          <w:color w:val="auto"/>
        </w:rPr>
      </w:pPr>
      <w:r>
        <w:rPr>
          <w:rFonts w:ascii="Times New Roman" w:cs="Times New Roman" w:eastAsia="Times New Roman" w:hAnsi="Times New Roman"/>
          <w:sz w:val="18"/>
          <w:szCs w:val="18"/>
          <w:color w:val="auto"/>
        </w:rPr>
        <w:t>NEW YORK – November 26, 2025 – Tilray Brands, Inc. (“Tilray Brands”, “Tilray” or “the Company”) (Nasdaq: TLRY; TSX: TLRY), a global lifestyle and consumer packaged goods company at the forefront of the global cannabis, beverage, and wellness industries, today announced that it will implement a one-for-ten reverse stock split of the Company’s common stock (the “Reverse Stock Split”), as previously approved at the special meeting of stockholders held on June 10, 2025.</w:t>
      </w:r>
    </w:p>
    <w:p>
      <w:pPr>
        <w:spacing w:after="0" w:line="180" w:lineRule="exact"/>
        <w:rPr>
          <w:sz w:val="20"/>
          <w:szCs w:val="20"/>
          <w:color w:val="auto"/>
        </w:rPr>
      </w:pPr>
    </w:p>
    <w:p>
      <w:pPr>
        <w:jc w:val="both"/>
        <w:ind w:left="8" w:right="260"/>
        <w:spacing w:after="0" w:line="266" w:lineRule="auto"/>
        <w:rPr>
          <w:sz w:val="20"/>
          <w:szCs w:val="20"/>
          <w:color w:val="auto"/>
        </w:rPr>
      </w:pPr>
      <w:r>
        <w:rPr>
          <w:rFonts w:ascii="Times New Roman" w:cs="Times New Roman" w:eastAsia="Times New Roman" w:hAnsi="Times New Roman"/>
          <w:sz w:val="18"/>
          <w:szCs w:val="18"/>
          <w:color w:val="auto"/>
        </w:rPr>
        <w:t>The Reverse Stock Split is expected to be effective at 4:01 pm Eastern Time on December 1, 2025 (the “Effective Date”) and shares of the Company’s common stock will begin trading on a split-adjusted basis under the same symbol (TLRY) when the markets open on December 2, 2025, with the new CUSIP number of 88688T209.</w:t>
      </w:r>
    </w:p>
    <w:p>
      <w:pPr>
        <w:spacing w:after="0" w:line="176" w:lineRule="exact"/>
        <w:rPr>
          <w:sz w:val="20"/>
          <w:szCs w:val="20"/>
          <w:color w:val="auto"/>
        </w:rPr>
      </w:pPr>
    </w:p>
    <w:p>
      <w:pPr>
        <w:ind w:left="8"/>
        <w:spacing w:after="0" w:line="266" w:lineRule="auto"/>
        <w:rPr>
          <w:sz w:val="20"/>
          <w:szCs w:val="20"/>
          <w:color w:val="auto"/>
        </w:rPr>
      </w:pPr>
      <w:r>
        <w:rPr>
          <w:rFonts w:ascii="Times New Roman" w:cs="Times New Roman" w:eastAsia="Times New Roman" w:hAnsi="Times New Roman"/>
          <w:sz w:val="18"/>
          <w:szCs w:val="18"/>
          <w:color w:val="auto"/>
        </w:rPr>
        <w:t>As previously disclosed, Tilray’s stockholders approved, at a special meeting of stockholders held on June 10, 2025, a proposal authorizing an amendment to the Company’s Fifth Amended and Restated Certificate of Incorporation to effect a reverse stock split of its common stock at a ratio within the range of not less than one-for-ten and not more than one-for-twenty, as set by the Board of Directors.</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Reverse Stock Split is expected to achieve several objectives, including:</w:t>
      </w:r>
    </w:p>
    <w:p>
      <w:pPr>
        <w:spacing w:after="0" w:line="27" w:lineRule="exact"/>
        <w:rPr>
          <w:sz w:val="20"/>
          <w:szCs w:val="20"/>
          <w:color w:val="auto"/>
        </w:rPr>
      </w:pPr>
    </w:p>
    <w:p>
      <w:pPr>
        <w:ind w:left="228" w:hanging="228"/>
        <w:spacing w:after="0"/>
        <w:tabs>
          <w:tab w:leader="none" w:pos="2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Tilray’s number of shares outstanding with companies of similar size and scope;</w:t>
      </w:r>
    </w:p>
    <w:p>
      <w:pPr>
        <w:spacing w:after="0" w:line="9"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Tilray more attractive to institutional shareholders; and</w:t>
      </w:r>
    </w:p>
    <w:p>
      <w:pPr>
        <w:spacing w:after="0" w:line="9" w:lineRule="exact"/>
        <w:rPr>
          <w:rFonts w:ascii="Times New Roman" w:cs="Times New Roman" w:eastAsia="Times New Roman" w:hAnsi="Times New Roman"/>
          <w:sz w:val="18"/>
          <w:szCs w:val="18"/>
          <w:color w:val="auto"/>
        </w:rPr>
      </w:pPr>
    </w:p>
    <w:p>
      <w:pPr>
        <w:ind w:left="8" w:right="280" w:hanging="8"/>
        <w:spacing w:after="0" w:line="260" w:lineRule="auto"/>
        <w:tabs>
          <w:tab w:leader="none" w:pos="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expenditures associated with Tilray’s Annual Meeting of Stockholders, resulting in up to $1 million in cost savings on an annual run rate basis.</w:t>
      </w:r>
    </w:p>
    <w:p>
      <w:pPr>
        <w:spacing w:after="0" w:line="181" w:lineRule="exact"/>
        <w:rPr>
          <w:sz w:val="20"/>
          <w:szCs w:val="20"/>
          <w:color w:val="auto"/>
        </w:rPr>
      </w:pPr>
    </w:p>
    <w:p>
      <w:pPr>
        <w:ind w:left="8" w:right="100"/>
        <w:spacing w:after="0" w:line="258" w:lineRule="auto"/>
        <w:rPr>
          <w:sz w:val="20"/>
          <w:szCs w:val="20"/>
          <w:color w:val="auto"/>
        </w:rPr>
      </w:pPr>
      <w:r>
        <w:rPr>
          <w:rFonts w:ascii="Times New Roman" w:cs="Times New Roman" w:eastAsia="Times New Roman" w:hAnsi="Times New Roman"/>
          <w:sz w:val="18"/>
          <w:szCs w:val="18"/>
          <w:color w:val="auto"/>
        </w:rPr>
        <w:t>As of the Effective Date, every ten issued and outstanding shares of common stock will be automatically combined and converted into one share, reducing the number of shares of the Company’s outstanding common stock from approximately 1.16 billion shares to 116 million shares. Fractional shares will not be issued. Instead, stockholders will receive cash in lieu of any fractional shares that would have been created by the Reverse Stock Split. The Reverse Stock Split is not expected to affect any stockholder’s ownership percentage of the Company’s common stock, except to the extent that it would result in any stockholder owning a fractional share.</w:t>
      </w:r>
    </w:p>
    <w:p>
      <w:pPr>
        <w:spacing w:after="0" w:line="183" w:lineRule="exact"/>
        <w:rPr>
          <w:sz w:val="20"/>
          <w:szCs w:val="20"/>
          <w:color w:val="auto"/>
        </w:rPr>
      </w:pPr>
    </w:p>
    <w:p>
      <w:pPr>
        <w:ind w:left="8" w:right="240"/>
        <w:spacing w:after="0" w:line="261" w:lineRule="auto"/>
        <w:rPr>
          <w:sz w:val="20"/>
          <w:szCs w:val="20"/>
          <w:color w:val="auto"/>
        </w:rPr>
      </w:pPr>
      <w:r>
        <w:rPr>
          <w:rFonts w:ascii="Times New Roman" w:cs="Times New Roman" w:eastAsia="Times New Roman" w:hAnsi="Times New Roman"/>
          <w:sz w:val="18"/>
          <w:szCs w:val="18"/>
          <w:color w:val="auto"/>
        </w:rPr>
        <w:t>Pacific Stock Transfer will act as the paying agent for the Reverse Stock Split and will provide stockholders with a transaction statement that reflects their post-split shareholdings. Stockholders owning shares via a broker, bank, trust or other similar organization will have their positions automatically adjusted to reflect the Reverse Stock Split, subject to such organization's particular processes, and will not be required to take any action in connection with the Reverse Stock Split.</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answers to frequently asked questions regarding the Reverse Stock Split, investors are encouraged to visit our dedicated FAQ page here:</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https://ir.tilray.com/investor-resources/faqs</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About Tilray Brands</w:t>
      </w:r>
    </w:p>
    <w:p>
      <w:pPr>
        <w:spacing w:after="0" w:line="229" w:lineRule="exact"/>
        <w:rPr>
          <w:sz w:val="20"/>
          <w:szCs w:val="20"/>
          <w:color w:val="auto"/>
        </w:rPr>
      </w:pPr>
    </w:p>
    <w:p>
      <w:pPr>
        <w:ind w:left="8" w:right="20"/>
        <w:spacing w:after="0" w:line="258" w:lineRule="auto"/>
        <w:rPr>
          <w:sz w:val="20"/>
          <w:szCs w:val="20"/>
          <w:color w:val="auto"/>
        </w:rPr>
      </w:pPr>
      <w:r>
        <w:rPr>
          <w:rFonts w:ascii="Times New Roman" w:cs="Times New Roman" w:eastAsia="Times New Roman" w:hAnsi="Times New Roman"/>
          <w:sz w:val="18"/>
          <w:szCs w:val="18"/>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create memorable experiences. Tilray’s unprecedented platform supports over 40 brands in over 20 countries, including comprehensive cannabis offerings, hemp-based foods, and craft beverages.</w:t>
      </w: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more information on how we are elevating lives through moments of connection, visit Tilray.com and follow @Tilray on all social platforms.</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8" w:right="100"/>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“position,”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89" w:lineRule="exact"/>
        <w:rPr>
          <w:sz w:val="20"/>
          <w:szCs w:val="20"/>
          <w:color w:val="auto"/>
        </w:rPr>
      </w:pPr>
    </w:p>
    <w:p>
      <w:pPr>
        <w:ind w:left="8" w:right="80"/>
        <w:spacing w:after="0" w:line="253" w:lineRule="auto"/>
        <w:rPr>
          <w:sz w:val="20"/>
          <w:szCs w:val="20"/>
          <w:color w:val="auto"/>
        </w:rPr>
      </w:pPr>
      <w:r>
        <w:rPr>
          <w:rFonts w:ascii="Times New Roman" w:cs="Times New Roman" w:eastAsia="Times New Roman" w:hAnsi="Times New Roman"/>
          <w:sz w:val="18"/>
          <w:szCs w:val="18"/>
          <w:color w:val="auto"/>
        </w:rPr>
        <w:t>Forward-looking statements include statements regarding our intentions, beliefs, projections, outlook, analyses or current expectations concerning, among other things: the anticipated implementation of the Reverse Stock Split, the expected date for commencement of trading our shares on a split-adjusted basis and its anticipated impact on stockholders’ ownership percentage; the Company’s ability to become a leading lifestyle consumer packaged goods company; the Company’s ability to become a leading beverage alcohol Company; the Company’s ability to achieve long term profitability; the Company’s ability to achieve operational scale, market share, distribution, profitability and revenue growth in particular business lines and markets; the Company’s ability to successfully achieve revenue growth, margin and profitability improvements, production and supply chain efficiencies, synergies and cost savings; the Company’s ability to achieve fiscal year 2026 financial guidance, including expected Adjusted EBITDA of $62 to $72 million and synergy optimizations; the Company’s expected revenue growth, sales volume, profitability, synergies and accretion related to any of its acquisitions; expected opportunities in the U.S., including upon U.S. federal cannabis legalization or rescheduling; the Company’s ability to successfully leverage artificial intelligence strategies; the Company’s anticipated investments and acquisitions, including in organic and strategic growth, partnership efforts, product offerings and other initiatives; and the Company’s ability to commercialize new and innovative products.</w:t>
      </w:r>
    </w:p>
    <w:p>
      <w:pPr>
        <w:spacing w:after="0" w:line="192" w:lineRule="exact"/>
        <w:rPr>
          <w:sz w:val="20"/>
          <w:szCs w:val="20"/>
          <w:color w:val="auto"/>
        </w:rPr>
      </w:pPr>
    </w:p>
    <w:p>
      <w:pPr>
        <w:ind w:left="8" w:right="80"/>
        <w:spacing w:after="0" w:line="277" w:lineRule="auto"/>
        <w:rPr>
          <w:sz w:val="20"/>
          <w:szCs w:val="20"/>
          <w:color w:val="auto"/>
        </w:rPr>
      </w:pPr>
      <w:r>
        <w:rPr>
          <w:rFonts w:ascii="Times New Roman" w:cs="Times New Roman" w:eastAsia="Times New Roman" w:hAnsi="Times New Roman"/>
          <w:sz w:val="17"/>
          <w:szCs w:val="17"/>
          <w:color w:val="auto"/>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w:t>
      </w:r>
    </w:p>
    <w:p>
      <w:pPr>
        <w:sectPr>
          <w:pgSz w:w="11900" w:h="16838" w:orient="portrait"/>
          <w:cols w:equalWidth="0" w:num="1">
            <w:col w:w="11088"/>
          </w:cols>
          <w:pgMar w:left="472" w:top="117" w:right="339" w:bottom="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communication and the Company does not undertake any obligation to publicly update such forward-looking statements to reflect new information, subsequent events or otherwise unless required by applicable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investors@tilray.com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Pro-TLRY@prosek.com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news@tilray.com</w:t>
      </w:r>
    </w:p>
    <w:sectPr>
      <w:pgSz w:w="11900" w:h="16838" w:orient="portrait"/>
      <w:cols w:equalWidth="0" w:num="1">
        <w:col w:w="10640"/>
      </w:cols>
      <w:pgMar w:left="480" w:top="12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2025-11-26T16:51:16Z</dcterms:created>
  <dcterms:modified xsi:type="dcterms:W3CDTF">2025-11-26T16:51:16Z</dcterms:modified>
</cp:coreProperties>
</file>